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B" w:rsidRDefault="002C709B" w:rsidP="002C709B">
      <w:pPr>
        <w:pStyle w:val="Encabezado"/>
        <w:jc w:val="center"/>
        <w:rPr>
          <w:rFonts w:ascii="Arial" w:hAnsi="Arial" w:cs="Arial"/>
        </w:rPr>
      </w:pPr>
    </w:p>
    <w:p w:rsidR="002C709B" w:rsidRDefault="002C709B" w:rsidP="002C709B">
      <w:pPr>
        <w:pStyle w:val="Encabezado"/>
        <w:jc w:val="center"/>
        <w:rPr>
          <w:rFonts w:ascii="Arial" w:hAnsi="Arial" w:cs="Arial"/>
        </w:rPr>
      </w:pPr>
    </w:p>
    <w:p w:rsidR="002C709B" w:rsidRPr="0034491D" w:rsidRDefault="002C709B" w:rsidP="002C709B">
      <w:pPr>
        <w:pStyle w:val="Encabezado"/>
        <w:jc w:val="center"/>
        <w:rPr>
          <w:rFonts w:ascii="Calibri" w:hAnsi="Calibri" w:cs="Calibri"/>
          <w:i/>
        </w:rPr>
      </w:pPr>
      <w:r w:rsidRPr="0034491D">
        <w:rPr>
          <w:rFonts w:ascii="Calibri" w:hAnsi="Calibri" w:cs="Calibri"/>
          <w:i/>
        </w:rPr>
        <w:t xml:space="preserve">El Directivo de la </w:t>
      </w:r>
      <w:r w:rsidRPr="0034491D">
        <w:rPr>
          <w:rFonts w:ascii="Calibri" w:hAnsi="Calibri" w:cs="Calibri"/>
          <w:b/>
          <w:i/>
        </w:rPr>
        <w:t xml:space="preserve">INTITUCIÓN EDUCATIVA </w:t>
      </w:r>
      <w:r w:rsidR="006F35F3">
        <w:rPr>
          <w:rFonts w:ascii="Calibri" w:hAnsi="Calibri" w:cs="Calibri"/>
          <w:b/>
          <w:i/>
        </w:rPr>
        <w:t>PABLO VI</w:t>
      </w:r>
      <w:r w:rsidRPr="0034491D">
        <w:rPr>
          <w:rFonts w:ascii="Calibri" w:hAnsi="Calibri" w:cs="Calibri"/>
          <w:i/>
        </w:rPr>
        <w:t>, en uso de sus atribuciones legales, en especial las conferidas por la Ley 715 de 2001, el Decreto 1075 de mayo de 2015, Ley 80 de 1993 y sus Decretos reglamentarios, Ley 1150 de 2007, Decreto 2474 de 2008 y  Ley 87 de 1993  y</w:t>
      </w:r>
    </w:p>
    <w:p w:rsidR="002C709B" w:rsidRPr="0034491D" w:rsidRDefault="002C709B" w:rsidP="002C709B">
      <w:pPr>
        <w:pStyle w:val="Encabezado"/>
        <w:jc w:val="center"/>
        <w:rPr>
          <w:rFonts w:ascii="Calibri" w:hAnsi="Calibri" w:cs="Calibri"/>
          <w:i/>
        </w:rPr>
      </w:pPr>
    </w:p>
    <w:p w:rsidR="002C709B" w:rsidRPr="0034491D" w:rsidRDefault="002C709B" w:rsidP="002C709B">
      <w:pPr>
        <w:pStyle w:val="Encabezado"/>
        <w:jc w:val="center"/>
        <w:rPr>
          <w:rFonts w:ascii="Calibri" w:hAnsi="Calibri" w:cs="Calibri"/>
          <w:b/>
          <w:i/>
        </w:rPr>
      </w:pPr>
      <w:r w:rsidRPr="0034491D">
        <w:rPr>
          <w:rFonts w:ascii="Calibri" w:hAnsi="Calibri" w:cs="Calibri"/>
          <w:b/>
          <w:i/>
        </w:rPr>
        <w:t>CONSIDERANDO:</w:t>
      </w:r>
    </w:p>
    <w:p w:rsidR="002C709B" w:rsidRPr="0034491D" w:rsidRDefault="002C709B" w:rsidP="002C709B">
      <w:pPr>
        <w:pStyle w:val="Encabezado"/>
        <w:jc w:val="center"/>
        <w:rPr>
          <w:rFonts w:ascii="Calibri" w:hAnsi="Calibri" w:cs="Calibri"/>
          <w:i/>
        </w:rPr>
      </w:pPr>
    </w:p>
    <w:p w:rsidR="002C709B" w:rsidRPr="0034491D" w:rsidRDefault="002C709B" w:rsidP="002C709B">
      <w:pPr>
        <w:pStyle w:val="Encabezado"/>
        <w:jc w:val="both"/>
        <w:rPr>
          <w:rFonts w:ascii="Calibri" w:hAnsi="Calibri" w:cs="Calibri"/>
          <w:i/>
        </w:rPr>
      </w:pPr>
      <w:r w:rsidRPr="0034491D">
        <w:rPr>
          <w:rFonts w:ascii="Calibri" w:hAnsi="Calibri" w:cs="Calibri"/>
          <w:i/>
        </w:rPr>
        <w:t>Que el proceso de selección debe orientarse bajo los principios contractuales de economía, transparencia, responsabilidad, igualdad, moralidad, imparcialidad, celeridad y publicidad.</w:t>
      </w:r>
    </w:p>
    <w:p w:rsidR="002C709B" w:rsidRPr="0034491D" w:rsidRDefault="002C709B" w:rsidP="002C709B">
      <w:pPr>
        <w:pStyle w:val="Encabezado"/>
        <w:jc w:val="both"/>
        <w:rPr>
          <w:rFonts w:ascii="Calibri" w:hAnsi="Calibri" w:cs="Calibri"/>
          <w:i/>
        </w:rPr>
      </w:pPr>
    </w:p>
    <w:p w:rsidR="000C134A" w:rsidRPr="002D0B94" w:rsidRDefault="002C709B" w:rsidP="002D0B94">
      <w:pPr>
        <w:jc w:val="both"/>
      </w:pPr>
      <w:r w:rsidRPr="0034491D">
        <w:rPr>
          <w:rFonts w:ascii="Calibri" w:hAnsi="Calibri" w:cs="Calibri"/>
          <w:i/>
        </w:rPr>
        <w:t xml:space="preserve">Que </w:t>
      </w:r>
      <w:r w:rsidR="000F6457" w:rsidRPr="0034491D">
        <w:rPr>
          <w:rFonts w:ascii="Calibri" w:hAnsi="Calibri" w:cs="Calibri"/>
          <w:i/>
        </w:rPr>
        <w:t xml:space="preserve">el </w:t>
      </w:r>
      <w:r w:rsidR="002D0B94">
        <w:rPr>
          <w:rFonts w:ascii="Calibri" w:hAnsi="Calibri" w:cs="Calibri"/>
          <w:i/>
        </w:rPr>
        <w:t>09</w:t>
      </w:r>
      <w:r w:rsidR="000F6457" w:rsidRPr="0034491D">
        <w:rPr>
          <w:rFonts w:ascii="Calibri" w:hAnsi="Calibri" w:cs="Calibri"/>
          <w:i/>
        </w:rPr>
        <w:t xml:space="preserve"> de </w:t>
      </w:r>
      <w:r w:rsidR="002D0B94">
        <w:rPr>
          <w:rFonts w:ascii="Calibri" w:hAnsi="Calibri" w:cs="Calibri"/>
          <w:i/>
        </w:rPr>
        <w:t xml:space="preserve">Noviembre de 2020 </w:t>
      </w:r>
      <w:r w:rsidR="000F6457" w:rsidRPr="0034491D">
        <w:rPr>
          <w:rFonts w:ascii="Calibri" w:hAnsi="Calibri" w:cs="Calibri"/>
          <w:i/>
        </w:rPr>
        <w:t xml:space="preserve"> la Institución Educativa  </w:t>
      </w:r>
      <w:r w:rsidR="002D0B94">
        <w:rPr>
          <w:rFonts w:ascii="Calibri" w:hAnsi="Calibri" w:cs="Calibri"/>
          <w:i/>
        </w:rPr>
        <w:t>Pablo VI</w:t>
      </w:r>
      <w:r w:rsidR="000F6457" w:rsidRPr="0034491D">
        <w:rPr>
          <w:rFonts w:ascii="Calibri" w:hAnsi="Calibri" w:cs="Calibri"/>
          <w:i/>
        </w:rPr>
        <w:t xml:space="preserve"> publicó</w:t>
      </w:r>
      <w:r w:rsidR="002D0B94">
        <w:rPr>
          <w:rFonts w:ascii="Calibri" w:hAnsi="Calibri" w:cs="Calibri"/>
          <w:i/>
        </w:rPr>
        <w:t xml:space="preserve">  en la página </w:t>
      </w:r>
      <w:hyperlink r:id="rId8" w:history="1">
        <w:r w:rsidR="002D0B94">
          <w:rPr>
            <w:rStyle w:val="Hipervnculo"/>
          </w:rPr>
          <w:t>http://pablovi.colegiosonline.com/</w:t>
        </w:r>
      </w:hyperlink>
      <w:r w:rsidR="002D0B94" w:rsidRPr="0034491D">
        <w:rPr>
          <w:rFonts w:ascii="Calibri" w:hAnsi="Calibri" w:cs="Calibri"/>
          <w:i/>
        </w:rPr>
        <w:t>Los</w:t>
      </w:r>
      <w:r w:rsidR="000F6457" w:rsidRPr="0034491D">
        <w:rPr>
          <w:rFonts w:ascii="Calibri" w:hAnsi="Calibri" w:cs="Calibri"/>
          <w:i/>
        </w:rPr>
        <w:t xml:space="preserve"> Estudios </w:t>
      </w:r>
      <w:r w:rsidR="000C134A" w:rsidRPr="0034491D">
        <w:rPr>
          <w:rFonts w:ascii="Calibri" w:hAnsi="Calibri" w:cs="Calibri"/>
          <w:i/>
        </w:rPr>
        <w:t>Previos,</w:t>
      </w:r>
      <w:r w:rsidR="000F6457" w:rsidRPr="0034491D">
        <w:rPr>
          <w:rFonts w:ascii="Calibri" w:hAnsi="Calibri" w:cs="Calibri"/>
          <w:i/>
        </w:rPr>
        <w:t xml:space="preserve"> Los Estudios del </w:t>
      </w:r>
      <w:r w:rsidR="000C134A" w:rsidRPr="0034491D">
        <w:rPr>
          <w:rFonts w:ascii="Calibri" w:hAnsi="Calibri" w:cs="Calibri"/>
          <w:i/>
        </w:rPr>
        <w:t>Sector,</w:t>
      </w:r>
      <w:r w:rsidR="000F6457" w:rsidRPr="0034491D">
        <w:rPr>
          <w:rFonts w:ascii="Calibri" w:hAnsi="Calibri" w:cs="Calibri"/>
          <w:i/>
        </w:rPr>
        <w:t xml:space="preserve"> la Invitación a la Convocatoria Pública No. 006 </w:t>
      </w:r>
      <w:r w:rsidR="000C134A" w:rsidRPr="0034491D">
        <w:rPr>
          <w:rFonts w:ascii="Calibri" w:hAnsi="Calibri" w:cs="Calibri"/>
          <w:i/>
        </w:rPr>
        <w:t xml:space="preserve">con el objeto de </w:t>
      </w:r>
      <w:r w:rsidR="000F6457" w:rsidRPr="0034491D">
        <w:rPr>
          <w:rFonts w:ascii="Calibri" w:hAnsi="Calibri" w:cs="Calibri"/>
          <w:i/>
        </w:rPr>
        <w:t xml:space="preserve"> Contratar </w:t>
      </w:r>
      <w:r w:rsidR="002D0B94">
        <w:rPr>
          <w:rFonts w:ascii="Calibri" w:hAnsi="Calibri" w:cs="Calibri"/>
          <w:i/>
        </w:rPr>
        <w:t>la adquisición de póliza de Seguro Global.</w:t>
      </w:r>
    </w:p>
    <w:p w:rsidR="002C709B" w:rsidRPr="0034491D" w:rsidRDefault="000C134A" w:rsidP="002C709B">
      <w:pPr>
        <w:pStyle w:val="Encabezado"/>
        <w:jc w:val="both"/>
        <w:rPr>
          <w:rFonts w:ascii="Calibri" w:hAnsi="Calibri" w:cs="Calibri"/>
          <w:i/>
        </w:rPr>
      </w:pPr>
      <w:r w:rsidRPr="0034491D">
        <w:rPr>
          <w:rFonts w:ascii="Calibri" w:hAnsi="Calibri" w:cs="Calibri"/>
          <w:i/>
        </w:rPr>
        <w:t xml:space="preserve"> </w:t>
      </w:r>
    </w:p>
    <w:p w:rsidR="006C499B" w:rsidRPr="0034491D" w:rsidRDefault="000C134A" w:rsidP="002C709B">
      <w:pPr>
        <w:jc w:val="both"/>
        <w:rPr>
          <w:rFonts w:ascii="Calibri" w:hAnsi="Calibri" w:cs="Calibri"/>
          <w:i/>
          <w:sz w:val="22"/>
          <w:szCs w:val="22"/>
        </w:rPr>
      </w:pPr>
      <w:r w:rsidRPr="0034491D">
        <w:rPr>
          <w:rFonts w:ascii="Calibri" w:hAnsi="Calibri" w:cs="Calibri"/>
          <w:i/>
          <w:sz w:val="22"/>
          <w:szCs w:val="22"/>
        </w:rPr>
        <w:t>Que vencido el término para la recepción de propuestas (</w:t>
      </w:r>
      <w:r w:rsidR="002D0B94">
        <w:rPr>
          <w:rFonts w:ascii="Calibri" w:hAnsi="Calibri" w:cs="Calibri"/>
          <w:i/>
          <w:sz w:val="22"/>
          <w:szCs w:val="22"/>
        </w:rPr>
        <w:t>12 de Noviembre</w:t>
      </w:r>
      <w:r w:rsidRPr="0034491D">
        <w:rPr>
          <w:rFonts w:ascii="Calibri" w:hAnsi="Calibri" w:cs="Calibri"/>
          <w:i/>
          <w:sz w:val="22"/>
          <w:szCs w:val="22"/>
        </w:rPr>
        <w:t xml:space="preserve"> –hora 4:00) se evidenció que no se recibieron propuestas para participar en el proceso.</w:t>
      </w:r>
      <w:r w:rsidR="00777EC6" w:rsidRPr="0034491D">
        <w:rPr>
          <w:rFonts w:ascii="Calibri" w:hAnsi="Calibri" w:cs="Calibri"/>
          <w:i/>
          <w:sz w:val="22"/>
          <w:szCs w:val="22"/>
        </w:rPr>
        <w:t xml:space="preserve"> </w:t>
      </w:r>
    </w:p>
    <w:p w:rsidR="006C499B" w:rsidRPr="0034491D" w:rsidRDefault="006C499B" w:rsidP="002C709B">
      <w:pPr>
        <w:jc w:val="both"/>
        <w:rPr>
          <w:rFonts w:ascii="Calibri" w:hAnsi="Calibri" w:cs="Calibri"/>
          <w:i/>
          <w:sz w:val="22"/>
          <w:szCs w:val="22"/>
        </w:rPr>
      </w:pPr>
      <w:r w:rsidRPr="0034491D">
        <w:rPr>
          <w:rFonts w:ascii="Calibri" w:hAnsi="Calibri" w:cs="Calibri"/>
          <w:i/>
          <w:sz w:val="22"/>
          <w:szCs w:val="22"/>
        </w:rPr>
        <w:t xml:space="preserve">Que la Ley 1150 de 2007, Decreto 1082 de 2015 artículo 2.2.1.2.1.2.22 </w:t>
      </w:r>
      <w:r w:rsidR="00777EC6" w:rsidRPr="0034491D">
        <w:rPr>
          <w:rFonts w:ascii="Calibri" w:hAnsi="Calibri" w:cs="Calibri"/>
          <w:i/>
          <w:sz w:val="22"/>
          <w:szCs w:val="22"/>
        </w:rPr>
        <w:t xml:space="preserve"> </w:t>
      </w:r>
      <w:r w:rsidRPr="0034491D">
        <w:rPr>
          <w:rFonts w:ascii="Calibri" w:hAnsi="Calibri" w:cs="Calibri"/>
          <w:i/>
          <w:sz w:val="22"/>
          <w:szCs w:val="22"/>
        </w:rPr>
        <w:t>contempla:</w:t>
      </w:r>
    </w:p>
    <w:p w:rsidR="0034491D" w:rsidRPr="0034491D" w:rsidRDefault="0034491D" w:rsidP="00777EC6">
      <w:pPr>
        <w:autoSpaceDE w:val="0"/>
        <w:autoSpaceDN w:val="0"/>
        <w:adjustRightInd w:val="0"/>
        <w:rPr>
          <w:rFonts w:asciiTheme="minorHAnsi" w:hAnsiTheme="minorHAnsi" w:cs="Arial,BoldItalic"/>
          <w:b/>
          <w:bCs/>
          <w:i/>
          <w:iCs/>
          <w:sz w:val="22"/>
          <w:szCs w:val="22"/>
        </w:rPr>
      </w:pPr>
    </w:p>
    <w:p w:rsidR="00777EC6" w:rsidRPr="0034491D" w:rsidRDefault="006C499B" w:rsidP="00777EC6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4491D">
        <w:rPr>
          <w:rFonts w:asciiTheme="minorHAnsi" w:hAnsiTheme="minorHAnsi" w:cs="Arial,BoldItalic"/>
          <w:b/>
          <w:bCs/>
          <w:i/>
          <w:iCs/>
          <w:sz w:val="22"/>
          <w:szCs w:val="22"/>
        </w:rPr>
        <w:t xml:space="preserve"> </w:t>
      </w:r>
      <w:r w:rsidR="00777EC6" w:rsidRPr="0034491D">
        <w:rPr>
          <w:rFonts w:asciiTheme="minorHAnsi" w:hAnsiTheme="minorHAnsi" w:cs="Arial,BoldItalic"/>
          <w:b/>
          <w:bCs/>
          <w:i/>
          <w:iCs/>
          <w:sz w:val="22"/>
          <w:szCs w:val="22"/>
        </w:rPr>
        <w:t xml:space="preserve">“2. CAUSALES </w:t>
      </w:r>
      <w:r w:rsidR="00777EC6" w:rsidRPr="0034491D">
        <w:rPr>
          <w:rFonts w:asciiTheme="minorHAnsi" w:hAnsiTheme="minorHAnsi" w:cs="Arial"/>
          <w:b/>
          <w:bCs/>
          <w:i/>
          <w:iCs/>
          <w:sz w:val="22"/>
          <w:szCs w:val="22"/>
        </w:rPr>
        <w:t>PARA LA DECLARATORIA DE DESIERTA.</w:t>
      </w:r>
    </w:p>
    <w:p w:rsidR="00777EC6" w:rsidRPr="0034491D" w:rsidRDefault="00777EC6" w:rsidP="00777EC6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34491D">
        <w:rPr>
          <w:rFonts w:asciiTheme="minorHAnsi" w:hAnsiTheme="minorHAnsi" w:cs="Arial"/>
          <w:i/>
          <w:iCs/>
          <w:sz w:val="22"/>
          <w:szCs w:val="22"/>
        </w:rPr>
        <w:t>Serán causales para declarar desierto el proceso, las siguientes:</w:t>
      </w:r>
    </w:p>
    <w:p w:rsidR="00777EC6" w:rsidRPr="0034491D" w:rsidRDefault="00777EC6" w:rsidP="00777EC6">
      <w:pPr>
        <w:autoSpaceDE w:val="0"/>
        <w:autoSpaceDN w:val="0"/>
        <w:adjustRightInd w:val="0"/>
        <w:rPr>
          <w:rFonts w:asciiTheme="minorHAnsi" w:hAnsiTheme="minorHAnsi" w:cs="Arial,Italic"/>
          <w:i/>
          <w:iCs/>
          <w:sz w:val="22"/>
          <w:szCs w:val="22"/>
        </w:rPr>
      </w:pPr>
      <w:r w:rsidRPr="0034491D">
        <w:rPr>
          <w:rFonts w:asciiTheme="minorHAnsi" w:hAnsiTheme="minorHAnsi" w:cs="Arial,Italic"/>
          <w:i/>
          <w:iCs/>
          <w:sz w:val="22"/>
          <w:szCs w:val="22"/>
        </w:rPr>
        <w:t>(…)</w:t>
      </w:r>
    </w:p>
    <w:p w:rsidR="00777EC6" w:rsidRPr="0034491D" w:rsidRDefault="00777EC6" w:rsidP="00777EC6">
      <w:pPr>
        <w:autoSpaceDE w:val="0"/>
        <w:autoSpaceDN w:val="0"/>
        <w:adjustRightInd w:val="0"/>
        <w:rPr>
          <w:rFonts w:asciiTheme="minorHAnsi" w:hAnsiTheme="minorHAnsi" w:cs="Arial,Italic"/>
          <w:i/>
          <w:iCs/>
          <w:sz w:val="22"/>
          <w:szCs w:val="22"/>
        </w:rPr>
      </w:pPr>
      <w:r w:rsidRPr="0034491D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1.38.1. </w:t>
      </w:r>
      <w:r w:rsidRPr="0034491D">
        <w:rPr>
          <w:rFonts w:asciiTheme="minorHAnsi" w:hAnsiTheme="minorHAnsi" w:cs="Arial"/>
          <w:i/>
          <w:iCs/>
          <w:sz w:val="22"/>
          <w:szCs w:val="22"/>
        </w:rPr>
        <w:t>Cuando no se presenten propuestas</w:t>
      </w:r>
      <w:r w:rsidRPr="0034491D">
        <w:rPr>
          <w:rFonts w:asciiTheme="minorHAnsi" w:hAnsiTheme="minorHAnsi" w:cs="Arial,Italic"/>
          <w:i/>
          <w:iCs/>
          <w:sz w:val="22"/>
          <w:szCs w:val="22"/>
        </w:rPr>
        <w:t>”.</w:t>
      </w:r>
    </w:p>
    <w:p w:rsidR="002C709B" w:rsidRPr="0034491D" w:rsidRDefault="002C709B" w:rsidP="002C709B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2C709B" w:rsidRPr="0034491D" w:rsidRDefault="002C709B" w:rsidP="002C709B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34491D">
        <w:rPr>
          <w:rFonts w:asciiTheme="minorHAnsi" w:hAnsiTheme="minorHAnsi" w:cs="Calibri"/>
          <w:i/>
          <w:sz w:val="22"/>
          <w:szCs w:val="22"/>
        </w:rPr>
        <w:t>Que por lo anteriormente expuesto,</w:t>
      </w:r>
    </w:p>
    <w:p w:rsidR="007B1C1F" w:rsidRPr="0034491D" w:rsidRDefault="007B1C1F" w:rsidP="002C709B">
      <w:pPr>
        <w:jc w:val="both"/>
        <w:rPr>
          <w:rFonts w:ascii="Calibri" w:hAnsi="Calibri" w:cs="Calibri"/>
          <w:i/>
          <w:sz w:val="22"/>
          <w:szCs w:val="22"/>
        </w:rPr>
      </w:pPr>
    </w:p>
    <w:p w:rsidR="002C709B" w:rsidRPr="0034491D" w:rsidRDefault="002C709B" w:rsidP="002C709B">
      <w:pPr>
        <w:pStyle w:val="Encabezado"/>
        <w:jc w:val="center"/>
        <w:rPr>
          <w:rFonts w:ascii="Calibri" w:hAnsi="Calibri" w:cs="Calibri"/>
          <w:b/>
          <w:i/>
        </w:rPr>
      </w:pPr>
      <w:r w:rsidRPr="0034491D">
        <w:rPr>
          <w:rFonts w:ascii="Calibri" w:hAnsi="Calibri" w:cs="Calibri"/>
          <w:b/>
          <w:i/>
        </w:rPr>
        <w:t>RESUELVE:</w:t>
      </w:r>
    </w:p>
    <w:p w:rsidR="007B1C1F" w:rsidRPr="0034491D" w:rsidRDefault="007B1C1F" w:rsidP="002C709B">
      <w:pPr>
        <w:pStyle w:val="Encabezado"/>
        <w:jc w:val="center"/>
        <w:rPr>
          <w:rFonts w:ascii="Calibri" w:hAnsi="Calibri" w:cs="Calibri"/>
          <w:b/>
          <w:i/>
        </w:rPr>
      </w:pPr>
    </w:p>
    <w:p w:rsidR="007B1C1F" w:rsidRPr="0034491D" w:rsidRDefault="007B1C1F" w:rsidP="002C709B">
      <w:pPr>
        <w:pStyle w:val="Encabezado"/>
        <w:jc w:val="center"/>
        <w:rPr>
          <w:rFonts w:ascii="Calibri" w:hAnsi="Calibri" w:cs="Calibri"/>
          <w:b/>
          <w:i/>
        </w:rPr>
      </w:pPr>
    </w:p>
    <w:p w:rsidR="007B1C1F" w:rsidRPr="0034491D" w:rsidRDefault="007B1C1F" w:rsidP="002C709B">
      <w:pPr>
        <w:pStyle w:val="Encabezado"/>
        <w:jc w:val="center"/>
        <w:rPr>
          <w:rFonts w:ascii="Calibri" w:hAnsi="Calibri" w:cs="Calibri"/>
          <w:b/>
          <w:i/>
        </w:rPr>
      </w:pPr>
    </w:p>
    <w:p w:rsidR="0034491D" w:rsidRPr="0034491D" w:rsidRDefault="002C709B" w:rsidP="0034491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491D">
        <w:rPr>
          <w:rFonts w:ascii="Calibri" w:hAnsi="Calibri" w:cs="Calibri"/>
          <w:b/>
          <w:i/>
          <w:sz w:val="22"/>
          <w:szCs w:val="22"/>
        </w:rPr>
        <w:t>ARTÍCULO PRIMERO:</w:t>
      </w:r>
      <w:r w:rsidRPr="0034491D">
        <w:rPr>
          <w:rFonts w:ascii="Calibri" w:hAnsi="Calibri" w:cs="Calibri"/>
          <w:i/>
          <w:sz w:val="22"/>
          <w:szCs w:val="22"/>
        </w:rPr>
        <w:t xml:space="preserve"> </w:t>
      </w:r>
      <w:r w:rsidR="0034491D" w:rsidRPr="0034491D">
        <w:rPr>
          <w:rFonts w:asciiTheme="minorHAnsi" w:hAnsiTheme="minorHAnsi" w:cs="Arial"/>
          <w:sz w:val="22"/>
          <w:szCs w:val="22"/>
        </w:rPr>
        <w:t>Procede a declarar desierta la citada Convocatoria</w:t>
      </w:r>
      <w:r w:rsidR="002D0B94">
        <w:rPr>
          <w:rFonts w:asciiTheme="minorHAnsi" w:hAnsiTheme="minorHAnsi" w:cs="Arial"/>
          <w:sz w:val="22"/>
          <w:szCs w:val="22"/>
        </w:rPr>
        <w:t xml:space="preserve"> Pública </w:t>
      </w:r>
      <w:r w:rsidR="0034491D" w:rsidRPr="0034491D">
        <w:rPr>
          <w:rFonts w:asciiTheme="minorHAnsi" w:hAnsiTheme="minorHAnsi" w:cs="Arial"/>
          <w:sz w:val="22"/>
          <w:szCs w:val="22"/>
        </w:rPr>
        <w:t xml:space="preserve"> No. RE-006-2020, por Cuanto no se presentaron propuestas para la misma.</w:t>
      </w:r>
    </w:p>
    <w:p w:rsidR="007B1C1F" w:rsidRPr="0034491D" w:rsidRDefault="007B1C1F" w:rsidP="002C709B">
      <w:pPr>
        <w:pStyle w:val="Encabezado"/>
        <w:jc w:val="both"/>
        <w:rPr>
          <w:rFonts w:ascii="Calibri" w:hAnsi="Calibri" w:cs="Calibri"/>
          <w:b/>
          <w:i/>
        </w:rPr>
      </w:pPr>
    </w:p>
    <w:p w:rsidR="007B1C1F" w:rsidRPr="0034491D" w:rsidRDefault="007B1C1F" w:rsidP="002C709B">
      <w:pPr>
        <w:pStyle w:val="Encabezado"/>
        <w:jc w:val="both"/>
        <w:rPr>
          <w:rFonts w:ascii="Calibri" w:hAnsi="Calibri" w:cs="Calibri"/>
          <w:b/>
          <w:i/>
        </w:rPr>
      </w:pPr>
    </w:p>
    <w:p w:rsidR="007B1C1F" w:rsidRPr="0034491D" w:rsidRDefault="007B1C1F" w:rsidP="002C709B">
      <w:pPr>
        <w:pStyle w:val="Encabezado"/>
        <w:jc w:val="both"/>
        <w:rPr>
          <w:rFonts w:ascii="Calibri" w:hAnsi="Calibri" w:cs="Calibri"/>
          <w:b/>
          <w:i/>
        </w:rPr>
      </w:pPr>
    </w:p>
    <w:p w:rsidR="007B1C1F" w:rsidRPr="0034491D" w:rsidRDefault="007B1C1F" w:rsidP="002C709B">
      <w:pPr>
        <w:pStyle w:val="Encabezado"/>
        <w:jc w:val="both"/>
        <w:rPr>
          <w:rFonts w:ascii="Calibri" w:hAnsi="Calibri" w:cs="Calibri"/>
          <w:b/>
          <w:i/>
        </w:rPr>
      </w:pPr>
    </w:p>
    <w:p w:rsidR="002C709B" w:rsidRPr="0034491D" w:rsidRDefault="002C709B" w:rsidP="002C709B">
      <w:pPr>
        <w:pStyle w:val="Encabezado"/>
        <w:jc w:val="both"/>
        <w:rPr>
          <w:rFonts w:cstheme="minorHAnsi"/>
        </w:rPr>
      </w:pPr>
    </w:p>
    <w:p w:rsidR="002C709B" w:rsidRPr="0034491D" w:rsidRDefault="002C709B" w:rsidP="002C709B">
      <w:pPr>
        <w:pStyle w:val="Encabezado"/>
        <w:jc w:val="both"/>
        <w:rPr>
          <w:rFonts w:cstheme="minorHAnsi"/>
        </w:rPr>
      </w:pPr>
    </w:p>
    <w:p w:rsidR="002C709B" w:rsidRPr="0034491D" w:rsidRDefault="002C709B" w:rsidP="002C709B">
      <w:pPr>
        <w:pStyle w:val="Encabezado"/>
        <w:jc w:val="both"/>
        <w:rPr>
          <w:rFonts w:cstheme="minorHAnsi"/>
        </w:rPr>
      </w:pPr>
      <w:r w:rsidRPr="0034491D">
        <w:rPr>
          <w:rFonts w:cstheme="minorHAnsi"/>
          <w:b/>
        </w:rPr>
        <w:t xml:space="preserve">ARTICULO </w:t>
      </w:r>
      <w:r w:rsidR="0034491D" w:rsidRPr="0034491D">
        <w:rPr>
          <w:rFonts w:cstheme="minorHAnsi"/>
          <w:b/>
        </w:rPr>
        <w:t>SEGUNDO</w:t>
      </w:r>
      <w:r w:rsidR="0041328F" w:rsidRPr="0034491D">
        <w:rPr>
          <w:rFonts w:cstheme="minorHAnsi"/>
        </w:rPr>
        <w:t>:</w:t>
      </w:r>
      <w:r w:rsidRPr="0034491D">
        <w:rPr>
          <w:rFonts w:cstheme="minorHAnsi"/>
        </w:rPr>
        <w:t xml:space="preserve"> Vigencia y Derogatoria. La  presente Resolución rige a partir de la fecha de su expedición y publicación, y deroga todas las que le sean contrarias.</w:t>
      </w: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4B798D" w:rsidRPr="0034491D" w:rsidRDefault="004B798D" w:rsidP="002C709B">
      <w:pPr>
        <w:pStyle w:val="Encabezado"/>
        <w:jc w:val="center"/>
        <w:rPr>
          <w:rFonts w:cstheme="minorHAnsi"/>
        </w:rPr>
      </w:pP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  <w:r w:rsidRPr="0034491D">
        <w:rPr>
          <w:rFonts w:cstheme="minorHAnsi"/>
        </w:rPr>
        <w:t>COMUNÍQUESE Y CÚMPLASE</w:t>
      </w: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2C709B" w:rsidRPr="0034491D" w:rsidRDefault="002C709B" w:rsidP="002C709B">
      <w:pPr>
        <w:pStyle w:val="Encabezado"/>
        <w:jc w:val="both"/>
        <w:rPr>
          <w:rFonts w:cstheme="minorHAnsi"/>
        </w:rPr>
      </w:pPr>
      <w:r w:rsidRPr="0034491D">
        <w:rPr>
          <w:rFonts w:cstheme="minorHAnsi"/>
        </w:rPr>
        <w:t xml:space="preserve">Dada en </w:t>
      </w:r>
      <w:r w:rsidR="002D0B94">
        <w:rPr>
          <w:rFonts w:cstheme="minorHAnsi"/>
        </w:rPr>
        <w:t xml:space="preserve">San </w:t>
      </w:r>
      <w:bookmarkStart w:id="0" w:name="_GoBack"/>
      <w:bookmarkEnd w:id="0"/>
      <w:r w:rsidR="002D0B94">
        <w:rPr>
          <w:rFonts w:cstheme="minorHAnsi"/>
        </w:rPr>
        <w:t>Antonio,</w:t>
      </w:r>
      <w:r w:rsidRPr="0034491D">
        <w:rPr>
          <w:rFonts w:cstheme="minorHAnsi"/>
        </w:rPr>
        <w:t xml:space="preserve"> a los </w:t>
      </w:r>
      <w:r w:rsidR="0034491D" w:rsidRPr="0034491D">
        <w:rPr>
          <w:rFonts w:cstheme="minorHAnsi"/>
        </w:rPr>
        <w:t xml:space="preserve"> </w:t>
      </w:r>
      <w:r w:rsidR="002D0B94">
        <w:rPr>
          <w:rFonts w:cstheme="minorHAnsi"/>
        </w:rPr>
        <w:t>12</w:t>
      </w:r>
      <w:r w:rsidRPr="0034491D">
        <w:rPr>
          <w:rFonts w:cstheme="minorHAnsi"/>
        </w:rPr>
        <w:t xml:space="preserve"> días del mes de </w:t>
      </w:r>
      <w:r w:rsidR="002D0B94">
        <w:rPr>
          <w:rFonts w:cstheme="minorHAnsi"/>
        </w:rPr>
        <w:t>Noviembre</w:t>
      </w:r>
      <w:r w:rsidR="001032BE" w:rsidRPr="0034491D">
        <w:rPr>
          <w:rFonts w:cstheme="minorHAnsi"/>
        </w:rPr>
        <w:t xml:space="preserve"> de 2020</w:t>
      </w:r>
      <w:r w:rsidRPr="0034491D">
        <w:rPr>
          <w:rFonts w:cstheme="minorHAnsi"/>
        </w:rPr>
        <w:t>.</w:t>
      </w: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2C709B" w:rsidRPr="00D84EEE" w:rsidRDefault="00D84EEE" w:rsidP="002C709B">
      <w:pPr>
        <w:pStyle w:val="Encabezado"/>
        <w:jc w:val="center"/>
        <w:rPr>
          <w:rFonts w:cstheme="minorHAnsi"/>
          <w:b/>
        </w:rPr>
      </w:pPr>
      <w:r w:rsidRPr="00D84EEE">
        <w:rPr>
          <w:rFonts w:cstheme="minorHAnsi"/>
          <w:b/>
        </w:rPr>
        <w:t>ORIGINAL FIRMADO</w:t>
      </w:r>
    </w:p>
    <w:p w:rsidR="004B798D" w:rsidRPr="0034491D" w:rsidRDefault="004B798D" w:rsidP="002C709B">
      <w:pPr>
        <w:pStyle w:val="Encabezado"/>
        <w:jc w:val="center"/>
        <w:rPr>
          <w:rFonts w:cstheme="minorHAnsi"/>
        </w:rPr>
      </w:pPr>
    </w:p>
    <w:p w:rsidR="004B798D" w:rsidRPr="0034491D" w:rsidRDefault="004B798D" w:rsidP="002C709B">
      <w:pPr>
        <w:pStyle w:val="Encabezado"/>
        <w:jc w:val="center"/>
        <w:rPr>
          <w:rFonts w:cstheme="minorHAnsi"/>
        </w:rPr>
      </w:pP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2C709B" w:rsidRPr="0034491D" w:rsidRDefault="002C709B" w:rsidP="002C709B">
      <w:pPr>
        <w:pStyle w:val="Encabezado"/>
        <w:jc w:val="center"/>
        <w:rPr>
          <w:rFonts w:cstheme="minorHAnsi"/>
        </w:rPr>
      </w:pPr>
    </w:p>
    <w:p w:rsidR="002C709B" w:rsidRPr="0034491D" w:rsidRDefault="002D0B94" w:rsidP="002C70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MAURO VEGA SANCHEZ</w:t>
      </w:r>
    </w:p>
    <w:p w:rsidR="002C709B" w:rsidRPr="0034491D" w:rsidRDefault="002C709B" w:rsidP="002C70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491D">
        <w:rPr>
          <w:rFonts w:asciiTheme="minorHAnsi" w:hAnsiTheme="minorHAnsi" w:cstheme="minorHAnsi"/>
          <w:b/>
          <w:bCs/>
          <w:sz w:val="22"/>
          <w:szCs w:val="22"/>
        </w:rPr>
        <w:t>Rector – Ordenador del Gasto</w:t>
      </w:r>
    </w:p>
    <w:p w:rsidR="0061128C" w:rsidRPr="0034491D" w:rsidRDefault="0061128C">
      <w:pPr>
        <w:rPr>
          <w:rFonts w:asciiTheme="minorHAnsi" w:hAnsiTheme="minorHAnsi" w:cstheme="minorHAnsi"/>
          <w:sz w:val="22"/>
          <w:szCs w:val="22"/>
        </w:rPr>
      </w:pPr>
    </w:p>
    <w:sectPr w:rsidR="0061128C" w:rsidRPr="0034491D" w:rsidSect="001B103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A3" w:rsidRDefault="009568A3" w:rsidP="002C709B">
      <w:r>
        <w:separator/>
      </w:r>
    </w:p>
  </w:endnote>
  <w:endnote w:type="continuationSeparator" w:id="0">
    <w:p w:rsidR="009568A3" w:rsidRDefault="009568A3" w:rsidP="002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A3" w:rsidRDefault="009568A3" w:rsidP="002C709B">
      <w:r>
        <w:separator/>
      </w:r>
    </w:p>
  </w:footnote>
  <w:footnote w:type="continuationSeparator" w:id="0">
    <w:p w:rsidR="009568A3" w:rsidRDefault="009568A3" w:rsidP="002C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0" w:type="dxa"/>
      <w:jc w:val="center"/>
      <w:tblInd w:w="-277" w:type="dxa"/>
      <w:tblBorders>
        <w:top w:val="single" w:sz="12" w:space="0" w:color="632423"/>
        <w:left w:val="single" w:sz="12" w:space="0" w:color="632423"/>
        <w:bottom w:val="single" w:sz="12" w:space="0" w:color="632423"/>
        <w:right w:val="single" w:sz="12" w:space="0" w:color="632423"/>
        <w:insideH w:val="single" w:sz="12" w:space="0" w:color="632423"/>
        <w:insideV w:val="single" w:sz="12" w:space="0" w:color="632423"/>
      </w:tblBorders>
      <w:tblLayout w:type="fixed"/>
      <w:tblLook w:val="01E0" w:firstRow="1" w:lastRow="1" w:firstColumn="1" w:lastColumn="1" w:noHBand="0" w:noVBand="0"/>
    </w:tblPr>
    <w:tblGrid>
      <w:gridCol w:w="1514"/>
      <w:gridCol w:w="8316"/>
    </w:tblGrid>
    <w:tr w:rsidR="006F35F3" w:rsidRPr="006F35F3" w:rsidTr="00D45E1B">
      <w:trPr>
        <w:cantSplit/>
        <w:trHeight w:val="534"/>
        <w:jc w:val="center"/>
      </w:trPr>
      <w:tc>
        <w:tcPr>
          <w:tcW w:w="1514" w:type="dxa"/>
          <w:vMerge w:val="restart"/>
          <w:tcBorders>
            <w:bottom w:val="single" w:sz="12" w:space="0" w:color="632423"/>
          </w:tcBorders>
          <w:vAlign w:val="center"/>
        </w:tcPr>
        <w:p w:rsidR="006F35F3" w:rsidRPr="006F35F3" w:rsidRDefault="006F35F3" w:rsidP="006F35F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s-CO"/>
            </w:rPr>
            <w:drawing>
              <wp:inline distT="0" distB="0" distL="0" distR="0">
                <wp:extent cx="847725" cy="1009650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6" w:type="dxa"/>
          <w:tcBorders>
            <w:bottom w:val="single" w:sz="12" w:space="0" w:color="632423"/>
          </w:tcBorders>
          <w:shd w:val="clear" w:color="auto" w:fill="auto"/>
          <w:vAlign w:val="center"/>
        </w:tcPr>
        <w:p w:rsidR="006F35F3" w:rsidRPr="006F35F3" w:rsidRDefault="006F35F3" w:rsidP="006F35F3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22"/>
              <w:szCs w:val="22"/>
              <w:lang w:val="es-ES" w:eastAsia="en-US"/>
            </w:rPr>
          </w:pPr>
          <w:r w:rsidRPr="006F35F3">
            <w:rPr>
              <w:rFonts w:ascii="Calibri" w:hAnsi="Calibri" w:cs="Calibri"/>
              <w:b/>
              <w:sz w:val="22"/>
              <w:szCs w:val="22"/>
              <w:lang w:val="es-ES" w:eastAsia="en-US"/>
            </w:rPr>
            <w:t>INSTITUCIÓN EDUCATIVA</w:t>
          </w:r>
        </w:p>
        <w:p w:rsidR="006F35F3" w:rsidRPr="006F35F3" w:rsidRDefault="006F35F3" w:rsidP="006F35F3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22"/>
              <w:szCs w:val="22"/>
              <w:lang w:val="es-ES" w:eastAsia="en-US"/>
            </w:rPr>
          </w:pPr>
          <w:r w:rsidRPr="006F35F3">
            <w:rPr>
              <w:rFonts w:ascii="Calibri" w:hAnsi="Calibri" w:cs="Calibri"/>
              <w:b/>
              <w:sz w:val="22"/>
              <w:szCs w:val="22"/>
              <w:lang w:val="es-ES" w:eastAsia="en-US"/>
            </w:rPr>
            <w:t>PABLO VI</w:t>
          </w:r>
        </w:p>
        <w:p w:rsidR="006F35F3" w:rsidRPr="006F35F3" w:rsidRDefault="006F35F3" w:rsidP="006F35F3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sz w:val="22"/>
              <w:szCs w:val="22"/>
              <w:lang w:val="es-ES" w:eastAsia="en-US"/>
            </w:rPr>
          </w:pPr>
          <w:r w:rsidRPr="006F35F3">
            <w:rPr>
              <w:rFonts w:ascii="Calibri" w:hAnsi="Calibri" w:cs="Calibri"/>
              <w:b/>
              <w:sz w:val="22"/>
              <w:szCs w:val="22"/>
              <w:lang w:val="es-ES" w:eastAsia="en-US"/>
            </w:rPr>
            <w:t>NIT. 890.706.969-1</w:t>
          </w:r>
        </w:p>
        <w:p w:rsidR="006F35F3" w:rsidRPr="006F35F3" w:rsidRDefault="006F35F3" w:rsidP="006F35F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6F35F3">
            <w:rPr>
              <w:rFonts w:ascii="Calibri" w:hAnsi="Calibri" w:cs="Calibri"/>
              <w:b/>
              <w:sz w:val="22"/>
              <w:szCs w:val="22"/>
              <w:lang w:val="es-ES" w:eastAsia="en-US"/>
            </w:rPr>
            <w:t>SAN ANTONIO - TOLIMA</w:t>
          </w:r>
        </w:p>
      </w:tc>
    </w:tr>
    <w:tr w:rsidR="006F35F3" w:rsidRPr="006F35F3" w:rsidTr="00D45E1B">
      <w:trPr>
        <w:cantSplit/>
        <w:trHeight w:val="617"/>
        <w:jc w:val="center"/>
      </w:trPr>
      <w:tc>
        <w:tcPr>
          <w:tcW w:w="1514" w:type="dxa"/>
          <w:vMerge/>
        </w:tcPr>
        <w:p w:rsidR="006F35F3" w:rsidRPr="006F35F3" w:rsidRDefault="006F35F3" w:rsidP="006F35F3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316" w:type="dxa"/>
          <w:vAlign w:val="center"/>
        </w:tcPr>
        <w:p w:rsidR="006F35F3" w:rsidRPr="006F35F3" w:rsidRDefault="006F35F3" w:rsidP="006F35F3">
          <w:pPr>
            <w:jc w:val="center"/>
            <w:rPr>
              <w:rFonts w:ascii="Arial" w:hAnsi="Arial" w:cs="Arial"/>
              <w:b/>
              <w:lang w:val="es-ES"/>
            </w:rPr>
          </w:pPr>
          <w:r w:rsidRPr="006F35F3">
            <w:rPr>
              <w:rFonts w:ascii="Arial" w:hAnsi="Arial" w:cs="Arial"/>
              <w:b/>
              <w:lang w:val="es-ES"/>
            </w:rPr>
            <w:t xml:space="preserve">INVITACIÓN PÚBLICA PARA PROCESO </w:t>
          </w:r>
        </w:p>
        <w:p w:rsidR="006F35F3" w:rsidRPr="006F35F3" w:rsidRDefault="006F35F3" w:rsidP="006F35F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6F35F3">
            <w:rPr>
              <w:rFonts w:ascii="Arial" w:hAnsi="Arial" w:cs="Arial"/>
              <w:b/>
              <w:lang w:val="x-none"/>
            </w:rPr>
            <w:t>REGIMEN ESPECIAL RE-00</w:t>
          </w:r>
          <w:r w:rsidRPr="006F35F3">
            <w:rPr>
              <w:rFonts w:ascii="Arial" w:hAnsi="Arial" w:cs="Arial"/>
              <w:b/>
            </w:rPr>
            <w:t>6</w:t>
          </w:r>
          <w:r w:rsidRPr="006F35F3">
            <w:rPr>
              <w:rFonts w:ascii="Arial" w:hAnsi="Arial" w:cs="Arial"/>
              <w:b/>
              <w:lang w:val="x-none"/>
            </w:rPr>
            <w:t xml:space="preserve">-2020-INSTITUCIÓN EDUCATIVA </w:t>
          </w:r>
        </w:p>
      </w:tc>
    </w:tr>
  </w:tbl>
  <w:p w:rsidR="002C709B" w:rsidRPr="006F35F3" w:rsidRDefault="002C709B" w:rsidP="002C709B">
    <w:pPr>
      <w:ind w:left="2124" w:firstLine="708"/>
      <w:jc w:val="center"/>
      <w:rPr>
        <w:b/>
        <w:bCs/>
        <w:sz w:val="24"/>
        <w:lang w:val="es-ES"/>
      </w:rPr>
    </w:pPr>
  </w:p>
  <w:p w:rsidR="002C709B" w:rsidRPr="00D201E5" w:rsidRDefault="002C709B" w:rsidP="002C709B">
    <w:pPr>
      <w:ind w:left="2124" w:firstLine="708"/>
      <w:jc w:val="center"/>
      <w:rPr>
        <w:b/>
        <w:bCs/>
        <w:i/>
        <w:sz w:val="24"/>
        <w:lang w:val="es-MX"/>
      </w:rPr>
    </w:pPr>
  </w:p>
  <w:p w:rsidR="002C709B" w:rsidRPr="0041328F" w:rsidRDefault="00556548" w:rsidP="002C709B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41328F">
      <w:rPr>
        <w:rFonts w:asciiTheme="minorHAnsi" w:hAnsiTheme="minorHAnsi" w:cstheme="minorHAnsi"/>
        <w:b/>
        <w:i/>
        <w:sz w:val="22"/>
        <w:szCs w:val="22"/>
      </w:rPr>
      <w:t>RESOLUCIÓN Nº 0</w:t>
    </w:r>
    <w:r w:rsidR="006F35F3">
      <w:rPr>
        <w:rFonts w:asciiTheme="minorHAnsi" w:hAnsiTheme="minorHAnsi" w:cstheme="minorHAnsi"/>
        <w:b/>
        <w:i/>
        <w:sz w:val="22"/>
        <w:szCs w:val="22"/>
      </w:rPr>
      <w:t>15</w:t>
    </w:r>
  </w:p>
  <w:p w:rsidR="002C709B" w:rsidRPr="00D201E5" w:rsidRDefault="002C709B" w:rsidP="002C709B">
    <w:pPr>
      <w:jc w:val="center"/>
      <w:rPr>
        <w:rFonts w:asciiTheme="minorHAnsi" w:hAnsiTheme="minorHAnsi" w:cstheme="minorHAnsi"/>
        <w:i/>
        <w:sz w:val="22"/>
        <w:szCs w:val="22"/>
      </w:rPr>
    </w:pPr>
    <w:r w:rsidRPr="00D201E5">
      <w:rPr>
        <w:rFonts w:asciiTheme="minorHAnsi" w:hAnsiTheme="minorHAnsi" w:cstheme="minorHAnsi"/>
        <w:i/>
        <w:sz w:val="22"/>
        <w:szCs w:val="22"/>
      </w:rPr>
      <w:t>(</w:t>
    </w:r>
    <w:r w:rsidR="006F35F3">
      <w:rPr>
        <w:rFonts w:asciiTheme="minorHAnsi" w:hAnsiTheme="minorHAnsi" w:cstheme="minorHAnsi"/>
        <w:i/>
        <w:sz w:val="22"/>
        <w:szCs w:val="22"/>
      </w:rPr>
      <w:t xml:space="preserve">Noviembre 12 </w:t>
    </w:r>
    <w:r w:rsidR="0040297F" w:rsidRPr="00D201E5">
      <w:rPr>
        <w:rFonts w:asciiTheme="minorHAnsi" w:hAnsiTheme="minorHAnsi" w:cstheme="minorHAnsi"/>
        <w:i/>
        <w:sz w:val="22"/>
        <w:szCs w:val="22"/>
      </w:rPr>
      <w:t>de 2020)</w:t>
    </w:r>
  </w:p>
  <w:p w:rsidR="002C709B" w:rsidRPr="00D201E5" w:rsidRDefault="002C709B" w:rsidP="002C709B">
    <w:pPr>
      <w:jc w:val="center"/>
      <w:rPr>
        <w:rFonts w:asciiTheme="minorHAnsi" w:hAnsiTheme="minorHAnsi" w:cstheme="minorHAnsi"/>
        <w:i/>
        <w:sz w:val="22"/>
        <w:szCs w:val="22"/>
      </w:rPr>
    </w:pPr>
  </w:p>
  <w:p w:rsidR="002C709B" w:rsidRPr="007B1C1F" w:rsidRDefault="002C709B" w:rsidP="002C709B">
    <w:pPr>
      <w:jc w:val="center"/>
      <w:rPr>
        <w:rFonts w:asciiTheme="minorHAnsi" w:hAnsiTheme="minorHAnsi" w:cstheme="minorHAnsi"/>
        <w:i/>
      </w:rPr>
    </w:pPr>
    <w:r w:rsidRPr="007B1C1F">
      <w:rPr>
        <w:rFonts w:asciiTheme="minorHAnsi" w:hAnsiTheme="minorHAnsi" w:cstheme="minorHAnsi"/>
        <w:i/>
      </w:rPr>
      <w:t xml:space="preserve">Por medio de la cual se  </w:t>
    </w:r>
    <w:r w:rsidR="000F6457">
      <w:rPr>
        <w:rFonts w:asciiTheme="minorHAnsi" w:hAnsiTheme="minorHAnsi" w:cstheme="minorHAnsi"/>
        <w:i/>
      </w:rPr>
      <w:t xml:space="preserve">declara desierta </w:t>
    </w:r>
    <w:r w:rsidRPr="007B1C1F">
      <w:rPr>
        <w:rFonts w:asciiTheme="minorHAnsi" w:hAnsiTheme="minorHAnsi" w:cstheme="minorHAnsi"/>
        <w:i/>
      </w:rPr>
      <w:t xml:space="preserve"> a la actividad contractual para procesos de convocatoria pública y /o Invitación a ofertar No 00</w:t>
    </w:r>
    <w:r w:rsidR="0040297F" w:rsidRPr="007B1C1F">
      <w:rPr>
        <w:rFonts w:asciiTheme="minorHAnsi" w:hAnsiTheme="minorHAnsi" w:cstheme="minorHAnsi"/>
        <w:i/>
      </w:rPr>
      <w:t>6-2020</w:t>
    </w:r>
    <w:r w:rsidRPr="007B1C1F">
      <w:rPr>
        <w:rFonts w:asciiTheme="minorHAnsi" w:hAnsiTheme="minorHAnsi" w:cstheme="minorHAns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2112"/>
    <w:multiLevelType w:val="hybridMultilevel"/>
    <w:tmpl w:val="590CAE80"/>
    <w:lvl w:ilvl="0" w:tplc="E27C6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09B"/>
    <w:rsid w:val="000C134A"/>
    <w:rsid w:val="000D14D3"/>
    <w:rsid w:val="000F6457"/>
    <w:rsid w:val="001032BE"/>
    <w:rsid w:val="001B1038"/>
    <w:rsid w:val="001C06F0"/>
    <w:rsid w:val="002C709B"/>
    <w:rsid w:val="002D0B94"/>
    <w:rsid w:val="0034491D"/>
    <w:rsid w:val="003911FE"/>
    <w:rsid w:val="0040297F"/>
    <w:rsid w:val="0041328F"/>
    <w:rsid w:val="004B798D"/>
    <w:rsid w:val="0054156C"/>
    <w:rsid w:val="00556548"/>
    <w:rsid w:val="005A0A02"/>
    <w:rsid w:val="0061128C"/>
    <w:rsid w:val="006C499B"/>
    <w:rsid w:val="006F35F3"/>
    <w:rsid w:val="00777EC6"/>
    <w:rsid w:val="007B1C1F"/>
    <w:rsid w:val="009568A3"/>
    <w:rsid w:val="00B75CC4"/>
    <w:rsid w:val="00C175CE"/>
    <w:rsid w:val="00D201E5"/>
    <w:rsid w:val="00D57786"/>
    <w:rsid w:val="00D84EEE"/>
    <w:rsid w:val="00DD4C8F"/>
    <w:rsid w:val="00EA3AFB"/>
    <w:rsid w:val="00ED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709B"/>
  </w:style>
  <w:style w:type="paragraph" w:styleId="Piedepgina">
    <w:name w:val="footer"/>
    <w:basedOn w:val="Normal"/>
    <w:link w:val="PiedepginaCar"/>
    <w:uiPriority w:val="99"/>
    <w:unhideWhenUsed/>
    <w:rsid w:val="002C7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09B"/>
  </w:style>
  <w:style w:type="table" w:styleId="Tablaconcuadrcula">
    <w:name w:val="Table Grid"/>
    <w:basedOn w:val="Tablanormal"/>
    <w:uiPriority w:val="59"/>
    <w:rsid w:val="0055654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654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5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5F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2D0B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709B"/>
  </w:style>
  <w:style w:type="paragraph" w:styleId="Piedepgina">
    <w:name w:val="footer"/>
    <w:basedOn w:val="Normal"/>
    <w:link w:val="PiedepginaCar"/>
    <w:uiPriority w:val="99"/>
    <w:unhideWhenUsed/>
    <w:rsid w:val="002C7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blovi.colegiosonlin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18</cp:revision>
  <cp:lastPrinted>2020-05-15T22:24:00Z</cp:lastPrinted>
  <dcterms:created xsi:type="dcterms:W3CDTF">2019-05-27T15:34:00Z</dcterms:created>
  <dcterms:modified xsi:type="dcterms:W3CDTF">2020-11-13T01:04:00Z</dcterms:modified>
</cp:coreProperties>
</file>